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000" w:type="dxa"/>
        <w:tblLook w:val="04A0" w:firstRow="1" w:lastRow="0" w:firstColumn="1" w:lastColumn="0" w:noHBand="0" w:noVBand="1"/>
      </w:tblPr>
      <w:tblGrid>
        <w:gridCol w:w="824"/>
        <w:gridCol w:w="2376"/>
        <w:gridCol w:w="2153"/>
        <w:gridCol w:w="1953"/>
        <w:gridCol w:w="2111"/>
        <w:gridCol w:w="2341"/>
        <w:gridCol w:w="1613"/>
        <w:gridCol w:w="1612"/>
        <w:gridCol w:w="17"/>
      </w:tblGrid>
      <w:tr w:rsidR="00CE6AA5" w:rsidRPr="002D02E5" w14:paraId="171028A4" w14:textId="77777777" w:rsidTr="00000CF7">
        <w:trPr>
          <w:trHeight w:val="1090"/>
        </w:trPr>
        <w:tc>
          <w:tcPr>
            <w:tcW w:w="15000" w:type="dxa"/>
            <w:gridSpan w:val="9"/>
          </w:tcPr>
          <w:p w14:paraId="55CF92AF" w14:textId="79ECD36E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proofErr w:type="gramEnd"/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A217D4">
        <w:trPr>
          <w:gridAfter w:val="1"/>
          <w:wAfter w:w="19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9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51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42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9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A217D4">
        <w:trPr>
          <w:gridAfter w:val="1"/>
          <w:wAfter w:w="19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9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96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514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42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9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54925" w:rsidRPr="001B42CE" w14:paraId="3626B425" w14:textId="77777777" w:rsidTr="00A217D4">
        <w:trPr>
          <w:gridAfter w:val="1"/>
          <w:wAfter w:w="1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0FDFF02A" w14:textId="40D8B4EF" w:rsidR="00854925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</w:t>
            </w:r>
            <w:proofErr w:type="gram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day  09</w:t>
            </w:r>
            <w:proofErr w:type="gramEnd"/>
            <w:r>
              <w:rPr>
                <w:rFonts w:cstheme="minorHAnsi"/>
                <w:b/>
                <w:color w:val="595959" w:themeColor="text1" w:themeTint="A6"/>
                <w:sz w:val="24"/>
              </w:rPr>
              <w:t>/29/2025</w:t>
            </w:r>
          </w:p>
        </w:tc>
        <w:tc>
          <w:tcPr>
            <w:tcW w:w="1789" w:type="dxa"/>
          </w:tcPr>
          <w:p w14:paraId="1D0D3747" w14:textId="66CF9545" w:rsidR="00854925" w:rsidRPr="00854925" w:rsidRDefault="00854925" w:rsidP="00854925">
            <w:pPr>
              <w:rPr>
                <w:sz w:val="20"/>
                <w:szCs w:val="20"/>
              </w:rPr>
            </w:pPr>
            <w:r w:rsidRPr="00854925">
              <w:rPr>
                <w:sz w:val="20"/>
                <w:szCs w:val="20"/>
              </w:rPr>
              <w:t>LT: I can differentiate between generalist and specialist species.</w:t>
            </w:r>
            <w:r w:rsidRPr="00854925">
              <w:rPr>
                <w:sz w:val="20"/>
                <w:szCs w:val="20"/>
              </w:rPr>
              <w:br/>
              <w:t>SC1: I can identify traits of generalist vs. specialist species.</w:t>
            </w:r>
            <w:r w:rsidRPr="00854925">
              <w:rPr>
                <w:sz w:val="20"/>
                <w:szCs w:val="20"/>
              </w:rPr>
              <w:br/>
              <w:t>SC2: I can analyze advantages/disadvantages of each in changing ecosystems.</w:t>
            </w:r>
          </w:p>
        </w:tc>
        <w:tc>
          <w:tcPr>
            <w:tcW w:w="2248" w:type="dxa"/>
          </w:tcPr>
          <w:p w14:paraId="1F0E653A" w14:textId="449E6071" w:rsidR="00854925" w:rsidRPr="006B66A3" w:rsidRDefault="00854925" w:rsidP="008549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Hook Image: Panda vs. raccoon → “Who survives better in changing environments?” (Think-Pair-Share).</w:t>
            </w:r>
          </w:p>
        </w:tc>
        <w:tc>
          <w:tcPr>
            <w:tcW w:w="2075" w:type="dxa"/>
          </w:tcPr>
          <w:p w14:paraId="064E3206" w14:textId="0AE6A9DE" w:rsidR="00854925" w:rsidRDefault="00854925" w:rsidP="00854925">
            <w:pPr>
              <w:rPr>
                <w:rFonts w:cstheme="minorHAnsi"/>
                <w:b/>
                <w:bCs/>
              </w:rPr>
            </w:pPr>
            <w:proofErr w:type="gramStart"/>
            <w:r>
              <w:t>Mini-lecture</w:t>
            </w:r>
            <w:proofErr w:type="gramEnd"/>
            <w:r>
              <w:t xml:space="preserve"> with examples (panda, koala vs. cockroach, raccoon). Teacher models Venn diagram.</w:t>
            </w:r>
          </w:p>
        </w:tc>
        <w:tc>
          <w:tcPr>
            <w:tcW w:w="2196" w:type="dxa"/>
          </w:tcPr>
          <w:p w14:paraId="00E1BC64" w14:textId="4E0F62D1" w:rsidR="00854925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Guided sort: Students classify 8 species into generalist or specialist using trait cards.</w:t>
            </w:r>
          </w:p>
        </w:tc>
        <w:tc>
          <w:tcPr>
            <w:tcW w:w="2514" w:type="dxa"/>
          </w:tcPr>
          <w:p w14:paraId="6F05023F" w14:textId="3F4EDC78" w:rsidR="00854925" w:rsidRDefault="00854925" w:rsidP="00854925">
            <w:pPr>
              <w:rPr>
                <w:rFonts w:cstheme="minorHAnsi"/>
                <w:b/>
                <w:sz w:val="24"/>
                <w:szCs w:val="24"/>
              </w:rPr>
            </w:pPr>
            <w:r>
              <w:t>Small groups create a T-chart poster comparing generalist vs. specialist traits (gallery walk).</w:t>
            </w:r>
          </w:p>
        </w:tc>
        <w:tc>
          <w:tcPr>
            <w:tcW w:w="1642" w:type="dxa"/>
          </w:tcPr>
          <w:p w14:paraId="2E341463" w14:textId="4F6CBAB0" w:rsidR="00854925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Quick Write: “Which type of species is more resilient to human disturbances? Why?”</w:t>
            </w:r>
          </w:p>
        </w:tc>
        <w:tc>
          <w:tcPr>
            <w:tcW w:w="1693" w:type="dxa"/>
          </w:tcPr>
          <w:p w14:paraId="1EFEF5C1" w14:textId="1942DCA3" w:rsidR="00854925" w:rsidRDefault="00854925" w:rsidP="00854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Define one generalist and one specialist with example.</w:t>
            </w:r>
          </w:p>
        </w:tc>
      </w:tr>
      <w:tr w:rsidR="00854925" w:rsidRPr="001B42CE" w14:paraId="43A640EF" w14:textId="77777777" w:rsidTr="00A217D4">
        <w:trPr>
          <w:gridAfter w:val="1"/>
          <w:wAfter w:w="19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854925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64E90628" w:rsidR="00854925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09/30/2025</w:t>
            </w:r>
          </w:p>
        </w:tc>
        <w:tc>
          <w:tcPr>
            <w:tcW w:w="1789" w:type="dxa"/>
          </w:tcPr>
          <w:p w14:paraId="567EAD6A" w14:textId="351725DE" w:rsidR="00854925" w:rsidRPr="00854925" w:rsidRDefault="00854925" w:rsidP="008549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4925">
              <w:rPr>
                <w:sz w:val="20"/>
                <w:szCs w:val="20"/>
              </w:rPr>
              <w:t>LT: I can distinguish between r-selected and K-selected reproductive strategies.</w:t>
            </w:r>
            <w:r w:rsidRPr="00854925">
              <w:rPr>
                <w:sz w:val="20"/>
                <w:szCs w:val="20"/>
              </w:rPr>
              <w:br/>
              <w:t>SC1: I can classify organisms as r- or K-selected.</w:t>
            </w:r>
            <w:r w:rsidRPr="00854925">
              <w:rPr>
                <w:sz w:val="20"/>
                <w:szCs w:val="20"/>
              </w:rPr>
              <w:br/>
              <w:t>SC2: I can explain ecological contexts where each strategy is advantageous.</w:t>
            </w:r>
          </w:p>
        </w:tc>
        <w:tc>
          <w:tcPr>
            <w:tcW w:w="2248" w:type="dxa"/>
          </w:tcPr>
          <w:p w14:paraId="54CF9E90" w14:textId="54148885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Case Study Hook: Show sea turtles vs. elephants, ask: “Who invests more in offspring survival?”</w:t>
            </w:r>
          </w:p>
        </w:tc>
        <w:tc>
          <w:tcPr>
            <w:tcW w:w="2075" w:type="dxa"/>
          </w:tcPr>
          <w:p w14:paraId="3C02D919" w14:textId="32C62C1C" w:rsidR="00854925" w:rsidRPr="005843FA" w:rsidRDefault="00854925" w:rsidP="00854925">
            <w:pPr>
              <w:rPr>
                <w:rFonts w:cstheme="minorHAnsi"/>
                <w:b/>
                <w:bCs/>
              </w:rPr>
            </w:pPr>
            <w:r>
              <w:t>Teacher models r vs. K-selected traits with table &amp; graph (high fecundity vs. high parental care).</w:t>
            </w:r>
          </w:p>
        </w:tc>
        <w:tc>
          <w:tcPr>
            <w:tcW w:w="2196" w:type="dxa"/>
          </w:tcPr>
          <w:p w14:paraId="544F654E" w14:textId="7797072F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Guided practice: Students classify a list of 10 species. Whole-class discussion to justify placements.</w:t>
            </w:r>
          </w:p>
        </w:tc>
        <w:tc>
          <w:tcPr>
            <w:tcW w:w="2514" w:type="dxa"/>
          </w:tcPr>
          <w:p w14:paraId="04EE3748" w14:textId="77FB8E2E" w:rsidR="00854925" w:rsidRPr="00191DB8" w:rsidRDefault="00854925" w:rsidP="00854925">
            <w:pPr>
              <w:rPr>
                <w:rFonts w:cstheme="minorHAnsi"/>
                <w:b/>
                <w:sz w:val="24"/>
                <w:szCs w:val="24"/>
              </w:rPr>
            </w:pPr>
            <w:r>
              <w:t>Jigsaw Strategy: Groups analyze pros/cons of r-selected vs. K-selected and present.</w:t>
            </w:r>
          </w:p>
        </w:tc>
        <w:tc>
          <w:tcPr>
            <w:tcW w:w="1642" w:type="dxa"/>
          </w:tcPr>
          <w:p w14:paraId="41CB85BF" w14:textId="088A8183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Cornell Notes: Students take structured notes from readings on reproductive strategies.</w:t>
            </w:r>
          </w:p>
        </w:tc>
        <w:tc>
          <w:tcPr>
            <w:tcW w:w="1693" w:type="dxa"/>
          </w:tcPr>
          <w:p w14:paraId="37D6B9E4" w14:textId="44972960" w:rsidR="00854925" w:rsidRPr="000A6F7C" w:rsidRDefault="00854925" w:rsidP="00854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Poll: “Which strategy would succeed after a natural disaster? Why?”</w:t>
            </w:r>
          </w:p>
        </w:tc>
      </w:tr>
      <w:tr w:rsidR="00854925" w:rsidRPr="001B42CE" w14:paraId="564B18BB" w14:textId="77777777" w:rsidTr="00A217D4">
        <w:trPr>
          <w:gridAfter w:val="1"/>
          <w:wAfter w:w="19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854925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738C6E09" w:rsidR="00854925" w:rsidRPr="00C423AB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10/01/2025</w:t>
            </w:r>
          </w:p>
        </w:tc>
        <w:tc>
          <w:tcPr>
            <w:tcW w:w="1789" w:type="dxa"/>
          </w:tcPr>
          <w:p w14:paraId="7E0EF547" w14:textId="761B16D9" w:rsidR="00854925" w:rsidRPr="00854925" w:rsidRDefault="00854925" w:rsidP="00854925">
            <w:pPr>
              <w:rPr>
                <w:rFonts w:cstheme="minorHAnsi"/>
                <w:b/>
                <w:sz w:val="20"/>
                <w:szCs w:val="20"/>
              </w:rPr>
            </w:pPr>
            <w:r w:rsidRPr="00854925">
              <w:rPr>
                <w:sz w:val="20"/>
                <w:szCs w:val="20"/>
              </w:rPr>
              <w:t>LT: I can interpret and compare survivorship curves (Type I, II, III).</w:t>
            </w:r>
            <w:r w:rsidRPr="00854925">
              <w:rPr>
                <w:sz w:val="20"/>
                <w:szCs w:val="20"/>
              </w:rPr>
              <w:br/>
              <w:t>SC1: I can match species examples to survivorship curves.</w:t>
            </w:r>
            <w:r w:rsidRPr="00854925">
              <w:rPr>
                <w:sz w:val="20"/>
                <w:szCs w:val="20"/>
              </w:rPr>
              <w:br/>
              <w:t>SC2: I can infer ecological strategies from survivorship data.</w:t>
            </w:r>
          </w:p>
        </w:tc>
        <w:tc>
          <w:tcPr>
            <w:tcW w:w="2248" w:type="dxa"/>
          </w:tcPr>
          <w:p w14:paraId="1A69A2A1" w14:textId="08486DE9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Hook: Display graph of human survivorship vs. oysters. Ask: “What does this graph suggest about life strategy?”</w:t>
            </w:r>
          </w:p>
        </w:tc>
        <w:tc>
          <w:tcPr>
            <w:tcW w:w="2075" w:type="dxa"/>
          </w:tcPr>
          <w:p w14:paraId="1EE4AD17" w14:textId="5DAD267C" w:rsidR="00854925" w:rsidRPr="0053074C" w:rsidRDefault="00854925" w:rsidP="00854925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Teacher models the three types of curves using real data graphs.</w:t>
            </w:r>
          </w:p>
        </w:tc>
        <w:tc>
          <w:tcPr>
            <w:tcW w:w="2196" w:type="dxa"/>
          </w:tcPr>
          <w:p w14:paraId="45D10E6B" w14:textId="56AA4EA5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Class works together to place 6 species on survivorship curve diagrams.</w:t>
            </w:r>
          </w:p>
        </w:tc>
        <w:tc>
          <w:tcPr>
            <w:tcW w:w="2514" w:type="dxa"/>
          </w:tcPr>
          <w:p w14:paraId="0022E828" w14:textId="5E97E37C" w:rsidR="00854925" w:rsidRPr="00D961AC" w:rsidRDefault="00854925" w:rsidP="00854925">
            <w:pPr>
              <w:rPr>
                <w:rFonts w:cstheme="minorHAnsi"/>
                <w:b/>
                <w:sz w:val="24"/>
                <w:szCs w:val="24"/>
              </w:rPr>
            </w:pPr>
            <w:r>
              <w:t>Collaborative Concept Map: “Link survivorship curve type → life history strategy → real-world example.”</w:t>
            </w:r>
          </w:p>
        </w:tc>
        <w:tc>
          <w:tcPr>
            <w:tcW w:w="1642" w:type="dxa"/>
          </w:tcPr>
          <w:p w14:paraId="5630EC5E" w14:textId="03FEFA32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answer AP-style FRQ: “Explain how survivorship curve data can influence conservation planning.”</w:t>
            </w:r>
          </w:p>
        </w:tc>
        <w:tc>
          <w:tcPr>
            <w:tcW w:w="1693" w:type="dxa"/>
          </w:tcPr>
          <w:p w14:paraId="2DE8C7F0" w14:textId="67D10416" w:rsidR="00854925" w:rsidRPr="00553A0C" w:rsidRDefault="00854925" w:rsidP="008549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>Exit Ticket: Identify one species for each curve type.</w:t>
            </w:r>
          </w:p>
        </w:tc>
      </w:tr>
      <w:tr w:rsidR="00854925" w:rsidRPr="001B42CE" w14:paraId="2A78BB25" w14:textId="77777777" w:rsidTr="00A217D4">
        <w:trPr>
          <w:gridAfter w:val="1"/>
          <w:wAfter w:w="19" w:type="dxa"/>
          <w:cantSplit/>
          <w:trHeight w:val="2561"/>
        </w:trPr>
        <w:tc>
          <w:tcPr>
            <w:tcW w:w="824" w:type="dxa"/>
            <w:textDirection w:val="btLr"/>
            <w:vAlign w:val="center"/>
          </w:tcPr>
          <w:p w14:paraId="01EBA9F9" w14:textId="77777777" w:rsidR="00854925" w:rsidRDefault="00854925" w:rsidP="0085492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1A008FE8" w14:textId="5A9BA213" w:rsidR="00854925" w:rsidRPr="008B5D6F" w:rsidRDefault="00854925" w:rsidP="0085492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10/02/2025</w:t>
            </w:r>
          </w:p>
        </w:tc>
        <w:tc>
          <w:tcPr>
            <w:tcW w:w="1789" w:type="dxa"/>
          </w:tcPr>
          <w:p w14:paraId="4BA88B9A" w14:textId="5896BB79" w:rsidR="00854925" w:rsidRPr="00854925" w:rsidRDefault="00854925" w:rsidP="00854925">
            <w:pPr>
              <w:rPr>
                <w:rFonts w:cstheme="minorHAnsi"/>
                <w:sz w:val="20"/>
                <w:szCs w:val="20"/>
              </w:rPr>
            </w:pPr>
            <w:r w:rsidRPr="00854925">
              <w:rPr>
                <w:sz w:val="20"/>
                <w:szCs w:val="20"/>
              </w:rPr>
              <w:t>LT: I can explain the concept of carrying capacity and population limits.</w:t>
            </w:r>
            <w:r w:rsidRPr="00854925">
              <w:rPr>
                <w:sz w:val="20"/>
                <w:szCs w:val="20"/>
              </w:rPr>
              <w:br/>
              <w:t>SC1: I can interpret logistic growth curves.</w:t>
            </w:r>
            <w:r w:rsidRPr="00854925">
              <w:rPr>
                <w:sz w:val="20"/>
                <w:szCs w:val="20"/>
              </w:rPr>
              <w:br/>
              <w:t>SC2: I can predict consequences of exceeding carrying capacity.</w:t>
            </w:r>
          </w:p>
        </w:tc>
        <w:tc>
          <w:tcPr>
            <w:tcW w:w="2248" w:type="dxa"/>
          </w:tcPr>
          <w:p w14:paraId="37F1D968" w14:textId="29A2F7FC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Hook Question: Show predator-prey graph (wolves &amp; moose). Ask: “Why does population crash?”</w:t>
            </w:r>
          </w:p>
        </w:tc>
        <w:tc>
          <w:tcPr>
            <w:tcW w:w="2075" w:type="dxa"/>
          </w:tcPr>
          <w:p w14:paraId="1C006E23" w14:textId="6C104F04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Teacher models logistic vs. exponential growth graphs with equations.</w:t>
            </w:r>
          </w:p>
        </w:tc>
        <w:tc>
          <w:tcPr>
            <w:tcW w:w="2196" w:type="dxa"/>
          </w:tcPr>
          <w:p w14:paraId="578DEA5D" w14:textId="48B44FCD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Guided simulation: Population growth with dice (carrying capacity demonstration).</w:t>
            </w:r>
          </w:p>
        </w:tc>
        <w:tc>
          <w:tcPr>
            <w:tcW w:w="2514" w:type="dxa"/>
          </w:tcPr>
          <w:p w14:paraId="7A64CDB8" w14:textId="48665559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Socratic Seminar: Debate → “Should humans aim to control population growth to avoid exceeding Earth’s carrying capacity?”</w:t>
            </w:r>
          </w:p>
        </w:tc>
        <w:tc>
          <w:tcPr>
            <w:tcW w:w="1642" w:type="dxa"/>
          </w:tcPr>
          <w:p w14:paraId="0835072E" w14:textId="18E50410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Independent graphing: Students graph logistic growth from provided data set.</w:t>
            </w:r>
          </w:p>
        </w:tc>
        <w:tc>
          <w:tcPr>
            <w:tcW w:w="1693" w:type="dxa"/>
          </w:tcPr>
          <w:p w14:paraId="75612296" w14:textId="24D98D4A" w:rsidR="00854925" w:rsidRPr="007D562B" w:rsidRDefault="00854925" w:rsidP="00854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3-2-1 Reflection: 3 key terms, 2 examples, 1 lingering question.</w:t>
            </w:r>
          </w:p>
        </w:tc>
      </w:tr>
      <w:tr w:rsidR="00854925" w:rsidRPr="001B42CE" w14:paraId="4C1484AE" w14:textId="77777777" w:rsidTr="00A217D4">
        <w:trPr>
          <w:gridAfter w:val="1"/>
          <w:wAfter w:w="19" w:type="dxa"/>
          <w:cantSplit/>
          <w:trHeight w:val="1432"/>
        </w:trPr>
        <w:tc>
          <w:tcPr>
            <w:tcW w:w="824" w:type="dxa"/>
            <w:textDirection w:val="btLr"/>
            <w:vAlign w:val="center"/>
          </w:tcPr>
          <w:p w14:paraId="0150207F" w14:textId="3CDDAD1C" w:rsidR="00854925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Friday</w:t>
            </w:r>
          </w:p>
          <w:p w14:paraId="6882D6BD" w14:textId="65B4D9C3" w:rsidR="00854925" w:rsidRPr="00DD2179" w:rsidRDefault="00854925" w:rsidP="00854925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10/03/2025</w:t>
            </w:r>
          </w:p>
        </w:tc>
        <w:tc>
          <w:tcPr>
            <w:tcW w:w="1789" w:type="dxa"/>
          </w:tcPr>
          <w:p w14:paraId="7E7511D5" w14:textId="490E218E" w:rsidR="00854925" w:rsidRPr="00854925" w:rsidRDefault="00854925" w:rsidP="0085492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854925">
              <w:rPr>
                <w:sz w:val="20"/>
                <w:szCs w:val="20"/>
              </w:rPr>
              <w:t>LT: I can analyze how resource availability impacts population growth.</w:t>
            </w:r>
            <w:r w:rsidRPr="00854925">
              <w:rPr>
                <w:sz w:val="20"/>
                <w:szCs w:val="20"/>
              </w:rPr>
              <w:br/>
              <w:t>SC1: I can link limiting factors (food, water, space, disease) to population dynamics.</w:t>
            </w:r>
            <w:r w:rsidRPr="00854925">
              <w:rPr>
                <w:sz w:val="20"/>
                <w:szCs w:val="20"/>
              </w:rPr>
              <w:br/>
              <w:t>SC2: I can interpret graphs showing population-resource relationships.</w:t>
            </w:r>
          </w:p>
        </w:tc>
        <w:tc>
          <w:tcPr>
            <w:tcW w:w="2248" w:type="dxa"/>
          </w:tcPr>
          <w:p w14:paraId="6C3A1E46" w14:textId="3E2A1DFA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Hook: Show image of locust swarm → “What limiting factor might stop this population?”</w:t>
            </w:r>
          </w:p>
        </w:tc>
        <w:tc>
          <w:tcPr>
            <w:tcW w:w="2075" w:type="dxa"/>
          </w:tcPr>
          <w:p w14:paraId="0CA8540D" w14:textId="70CCCE0B" w:rsidR="00854925" w:rsidRPr="006C0311" w:rsidRDefault="00854925" w:rsidP="00854925">
            <w:pPr>
              <w:rPr>
                <w:rFonts w:cstheme="minorHAnsi"/>
                <w:sz w:val="24"/>
                <w:szCs w:val="24"/>
              </w:rPr>
            </w:pPr>
            <w:r>
              <w:t>Teacher explains Malthusian theory, resource limits, and modern population data.</w:t>
            </w:r>
          </w:p>
        </w:tc>
        <w:tc>
          <w:tcPr>
            <w:tcW w:w="2196" w:type="dxa"/>
          </w:tcPr>
          <w:p w14:paraId="30AD2A80" w14:textId="7C096E1C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Guided case study: Human population growth vs. food supply data (discussion).</w:t>
            </w:r>
          </w:p>
        </w:tc>
        <w:tc>
          <w:tcPr>
            <w:tcW w:w="2514" w:type="dxa"/>
          </w:tcPr>
          <w:p w14:paraId="7E4437AE" w14:textId="10D21A97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Collaborative group analysis: Students evaluate assigned country population pyramids &amp; predict trends.</w:t>
            </w:r>
          </w:p>
        </w:tc>
        <w:tc>
          <w:tcPr>
            <w:tcW w:w="1642" w:type="dxa"/>
          </w:tcPr>
          <w:p w14:paraId="1A18FD7B" w14:textId="6752D46A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Independent AP-style MCQs &amp; short FRQ practice on population growth.</w:t>
            </w:r>
          </w:p>
        </w:tc>
        <w:tc>
          <w:tcPr>
            <w:tcW w:w="1693" w:type="dxa"/>
          </w:tcPr>
          <w:p w14:paraId="4BC1277B" w14:textId="6FABE43C" w:rsidR="00854925" w:rsidRPr="001B42CE" w:rsidRDefault="00854925" w:rsidP="008549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Exit Poll (digital): “What factor most influences human population growth today?”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E8FE" w14:textId="77777777" w:rsidR="000F12A1" w:rsidRDefault="000F12A1" w:rsidP="00B8594D">
      <w:pPr>
        <w:spacing w:after="0" w:line="240" w:lineRule="auto"/>
      </w:pPr>
      <w:r>
        <w:separator/>
      </w:r>
    </w:p>
  </w:endnote>
  <w:endnote w:type="continuationSeparator" w:id="0">
    <w:p w14:paraId="77F3067F" w14:textId="77777777" w:rsidR="000F12A1" w:rsidRDefault="000F12A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A600" w14:textId="77777777" w:rsidR="000F12A1" w:rsidRDefault="000F12A1" w:rsidP="00B8594D">
      <w:pPr>
        <w:spacing w:after="0" w:line="240" w:lineRule="auto"/>
      </w:pPr>
      <w:r>
        <w:separator/>
      </w:r>
    </w:p>
  </w:footnote>
  <w:footnote w:type="continuationSeparator" w:id="0">
    <w:p w14:paraId="64666BB9" w14:textId="77777777" w:rsidR="000F12A1" w:rsidRDefault="000F12A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3CD56CFF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>Date(s)</w:t>
    </w:r>
    <w:r w:rsidR="00A125DA">
      <w:rPr>
        <w:b/>
        <w:bCs/>
        <w:color w:val="0070C0"/>
        <w:sz w:val="28"/>
        <w:szCs w:val="32"/>
      </w:rPr>
      <w:t xml:space="preserve">  Sep </w:t>
    </w:r>
    <w:r w:rsidR="009D1814">
      <w:rPr>
        <w:b/>
        <w:bCs/>
        <w:color w:val="0070C0"/>
        <w:sz w:val="28"/>
        <w:szCs w:val="32"/>
      </w:rPr>
      <w:t>2</w:t>
    </w:r>
    <w:r w:rsidR="00C94307">
      <w:rPr>
        <w:b/>
        <w:bCs/>
        <w:color w:val="0070C0"/>
        <w:sz w:val="28"/>
        <w:szCs w:val="32"/>
      </w:rPr>
      <w:t>9th</w:t>
    </w:r>
    <w:r w:rsidR="009D1814">
      <w:rPr>
        <w:b/>
        <w:bCs/>
        <w:color w:val="0070C0"/>
        <w:sz w:val="28"/>
        <w:szCs w:val="32"/>
      </w:rPr>
      <w:t xml:space="preserve"> </w:t>
    </w:r>
    <w:r w:rsidR="00A125DA">
      <w:rPr>
        <w:b/>
        <w:bCs/>
        <w:color w:val="0070C0"/>
        <w:sz w:val="28"/>
        <w:szCs w:val="32"/>
      </w:rPr>
      <w:t xml:space="preserve">To </w:t>
    </w:r>
    <w:r w:rsidR="00C94307">
      <w:rPr>
        <w:b/>
        <w:bCs/>
        <w:color w:val="0070C0"/>
        <w:sz w:val="28"/>
        <w:szCs w:val="32"/>
      </w:rPr>
      <w:t>Oct 3rd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4.55pt;height:110.6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F7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5AF2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12A1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A4B08"/>
    <w:rsid w:val="001B0DD9"/>
    <w:rsid w:val="001B42CE"/>
    <w:rsid w:val="001B4962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F6438"/>
    <w:rsid w:val="00202297"/>
    <w:rsid w:val="00205423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2918"/>
    <w:rsid w:val="002973A5"/>
    <w:rsid w:val="002A0C4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0949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3A01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8DF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81E"/>
    <w:rsid w:val="004E0D94"/>
    <w:rsid w:val="004E1B71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22AAA"/>
    <w:rsid w:val="00530672"/>
    <w:rsid w:val="0053074C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72258"/>
    <w:rsid w:val="0057543C"/>
    <w:rsid w:val="00583C1A"/>
    <w:rsid w:val="005843FA"/>
    <w:rsid w:val="0058606E"/>
    <w:rsid w:val="00590ABD"/>
    <w:rsid w:val="005927F8"/>
    <w:rsid w:val="005A0E54"/>
    <w:rsid w:val="005B047F"/>
    <w:rsid w:val="005B174F"/>
    <w:rsid w:val="005B2195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46AB0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77D96"/>
    <w:rsid w:val="0068172E"/>
    <w:rsid w:val="00682F72"/>
    <w:rsid w:val="00683293"/>
    <w:rsid w:val="0068398A"/>
    <w:rsid w:val="0069013F"/>
    <w:rsid w:val="006A03B8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639C"/>
    <w:rsid w:val="00704A35"/>
    <w:rsid w:val="007061B8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0910"/>
    <w:rsid w:val="00771554"/>
    <w:rsid w:val="007759C2"/>
    <w:rsid w:val="00775C3D"/>
    <w:rsid w:val="0077609E"/>
    <w:rsid w:val="0078212B"/>
    <w:rsid w:val="00783526"/>
    <w:rsid w:val="007837AA"/>
    <w:rsid w:val="00785310"/>
    <w:rsid w:val="007876EA"/>
    <w:rsid w:val="00793137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7F7F8A"/>
    <w:rsid w:val="0080448C"/>
    <w:rsid w:val="00814E16"/>
    <w:rsid w:val="00816B5B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4925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03E30"/>
    <w:rsid w:val="00915764"/>
    <w:rsid w:val="00921F9E"/>
    <w:rsid w:val="009228C7"/>
    <w:rsid w:val="00926683"/>
    <w:rsid w:val="00927412"/>
    <w:rsid w:val="009330C5"/>
    <w:rsid w:val="009335DD"/>
    <w:rsid w:val="00936325"/>
    <w:rsid w:val="00936DC1"/>
    <w:rsid w:val="009418C3"/>
    <w:rsid w:val="00944538"/>
    <w:rsid w:val="00946F82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1F6E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D028E"/>
    <w:rsid w:val="009D1814"/>
    <w:rsid w:val="009D3968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5DA"/>
    <w:rsid w:val="00A129A6"/>
    <w:rsid w:val="00A13BCA"/>
    <w:rsid w:val="00A15495"/>
    <w:rsid w:val="00A17846"/>
    <w:rsid w:val="00A17A58"/>
    <w:rsid w:val="00A217D4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6BF3"/>
    <w:rsid w:val="00AB3BBB"/>
    <w:rsid w:val="00AB4061"/>
    <w:rsid w:val="00AB646A"/>
    <w:rsid w:val="00AB65EC"/>
    <w:rsid w:val="00AB7A3A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4D32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23C8"/>
    <w:rsid w:val="00B84A85"/>
    <w:rsid w:val="00B8594D"/>
    <w:rsid w:val="00B91FED"/>
    <w:rsid w:val="00B93CFC"/>
    <w:rsid w:val="00B94E90"/>
    <w:rsid w:val="00B94F46"/>
    <w:rsid w:val="00BA00A4"/>
    <w:rsid w:val="00BA07AE"/>
    <w:rsid w:val="00BB11BD"/>
    <w:rsid w:val="00BC151B"/>
    <w:rsid w:val="00BC16EF"/>
    <w:rsid w:val="00BC1AB1"/>
    <w:rsid w:val="00BC3560"/>
    <w:rsid w:val="00BC712C"/>
    <w:rsid w:val="00BD3E62"/>
    <w:rsid w:val="00BD54BF"/>
    <w:rsid w:val="00BE14A3"/>
    <w:rsid w:val="00BF40D4"/>
    <w:rsid w:val="00BF78F7"/>
    <w:rsid w:val="00C014B2"/>
    <w:rsid w:val="00C12697"/>
    <w:rsid w:val="00C2377F"/>
    <w:rsid w:val="00C268AB"/>
    <w:rsid w:val="00C312BC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4307"/>
    <w:rsid w:val="00C95738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5534"/>
    <w:rsid w:val="00CC7870"/>
    <w:rsid w:val="00CD0AD1"/>
    <w:rsid w:val="00CD49B9"/>
    <w:rsid w:val="00CE08A3"/>
    <w:rsid w:val="00CE332A"/>
    <w:rsid w:val="00CE544A"/>
    <w:rsid w:val="00CE6AA5"/>
    <w:rsid w:val="00CF18B7"/>
    <w:rsid w:val="00CF3BC7"/>
    <w:rsid w:val="00CF4287"/>
    <w:rsid w:val="00CF47B5"/>
    <w:rsid w:val="00D01588"/>
    <w:rsid w:val="00D01589"/>
    <w:rsid w:val="00D069A0"/>
    <w:rsid w:val="00D140F8"/>
    <w:rsid w:val="00D14226"/>
    <w:rsid w:val="00D270E9"/>
    <w:rsid w:val="00D3072E"/>
    <w:rsid w:val="00D310D5"/>
    <w:rsid w:val="00D43726"/>
    <w:rsid w:val="00D51BDD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755DB"/>
    <w:rsid w:val="00E834D4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5FDF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3475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65B68"/>
    <w:rsid w:val="00F72C28"/>
    <w:rsid w:val="00F76F90"/>
    <w:rsid w:val="00F83425"/>
    <w:rsid w:val="00F91925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373</cp:revision>
  <cp:lastPrinted>2024-07-28T21:42:00Z</cp:lastPrinted>
  <dcterms:created xsi:type="dcterms:W3CDTF">2025-02-25T03:02:00Z</dcterms:created>
  <dcterms:modified xsi:type="dcterms:W3CDTF">2025-09-29T11:23:00Z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